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8504">
      <w:pPr>
        <w:keepNext w:val="0"/>
        <w:keepLines w:val="0"/>
        <w:pageBreakBefore w:val="0"/>
        <w:widowControl w:val="0"/>
        <w:kinsoku/>
        <w:overflowPunct/>
        <w:bidi w:val="0"/>
        <w:jc w:val="left"/>
        <w:rPr>
          <w:rFonts w:hint="eastAsia" w:ascii="黑体" w:hAnsi="黑体" w:eastAsia="黑体" w:cs="黑体"/>
          <w:bCs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pacing w:val="0"/>
          <w:sz w:val="28"/>
          <w:szCs w:val="28"/>
          <w:lang w:val="en-US" w:eastAsia="zh-CN"/>
        </w:rPr>
        <w:t>附件2</w:t>
      </w:r>
    </w:p>
    <w:p w14:paraId="6A8B9252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default" w:ascii="仿宋" w:hAnsi="仿宋" w:eastAsia="仿宋" w:cs="仿宋"/>
          <w:bCs/>
          <w:spacing w:val="4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48"/>
          <w:sz w:val="32"/>
          <w:szCs w:val="32"/>
          <w:lang w:val="en-US" w:eastAsia="zh-CN"/>
        </w:rPr>
        <w:t>内蒙古艺术学院科研启动金</w:t>
      </w:r>
    </w:p>
    <w:p w14:paraId="58152240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ascii="宋体" w:hAnsi="宋体" w:cs="宋体-18030"/>
          <w:bCs/>
          <w:spacing w:val="48"/>
          <w:sz w:val="32"/>
          <w:szCs w:val="32"/>
        </w:rPr>
      </w:pPr>
    </w:p>
    <w:p w14:paraId="25BFA418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ascii="宋体" w:hAnsi="宋体" w:cs="宋体-18030"/>
          <w:bCs/>
          <w:spacing w:val="48"/>
          <w:sz w:val="32"/>
          <w:szCs w:val="32"/>
        </w:rPr>
      </w:pPr>
    </w:p>
    <w:p w14:paraId="77B07A0B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/>
          <w:b/>
          <w:spacing w:val="16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w w:val="95"/>
          <w:sz w:val="48"/>
          <w:szCs w:val="21"/>
        </w:rPr>
        <w:t>计 划 任 务 书</w:t>
      </w:r>
    </w:p>
    <w:p w14:paraId="123636BA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/>
          <w:b/>
          <w:spacing w:val="16"/>
          <w:sz w:val="32"/>
          <w:szCs w:val="32"/>
        </w:rPr>
      </w:pPr>
    </w:p>
    <w:p w14:paraId="7C57FFFD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/>
          <w:b/>
          <w:spacing w:val="16"/>
          <w:sz w:val="32"/>
          <w:szCs w:val="32"/>
        </w:rPr>
      </w:pPr>
    </w:p>
    <w:p w14:paraId="3AFFC7CD">
      <w:pPr>
        <w:keepNext w:val="0"/>
        <w:keepLines w:val="0"/>
        <w:pageBreakBefore w:val="0"/>
        <w:widowControl w:val="0"/>
        <w:kinsoku/>
        <w:overflowPunct/>
        <w:bidi w:val="0"/>
        <w:rPr>
          <w:rFonts w:hint="eastAsia" w:ascii="仿宋_GB2312" w:eastAsia="仿宋_GB2312"/>
          <w:b/>
          <w:spacing w:val="16"/>
          <w:sz w:val="32"/>
          <w:szCs w:val="32"/>
        </w:rPr>
      </w:pPr>
    </w:p>
    <w:p w14:paraId="1CC06F82">
      <w:pPr>
        <w:keepNext w:val="0"/>
        <w:keepLines w:val="0"/>
        <w:pageBreakBefore w:val="0"/>
        <w:widowControl w:val="0"/>
        <w:kinsoku/>
        <w:overflowPunct/>
        <w:bidi w:val="0"/>
        <w:ind w:firstLine="1060" w:firstLineChars="300"/>
        <w:jc w:val="both"/>
        <w:rPr>
          <w:rFonts w:hint="eastAsia" w:ascii="仿宋" w:hAnsi="仿宋" w:eastAsia="仿宋" w:cs="仿宋"/>
          <w:b/>
          <w:bCs w:val="0"/>
          <w:spacing w:val="16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u w:val="single"/>
          <w:lang w:val="en-US" w:eastAsia="zh-CN"/>
        </w:rPr>
        <w:t xml:space="preserve">                        </w:t>
      </w:r>
    </w:p>
    <w:p w14:paraId="60AE4E52">
      <w:pPr>
        <w:keepNext w:val="0"/>
        <w:keepLines w:val="0"/>
        <w:pageBreakBefore w:val="0"/>
        <w:widowControl w:val="0"/>
        <w:kinsoku/>
        <w:overflowPunct/>
        <w:bidi w:val="0"/>
        <w:ind w:firstLine="1060" w:firstLineChars="300"/>
        <w:jc w:val="both"/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  <w:t>项目类别：</w:t>
      </w: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u w:val="single"/>
          <w:lang w:val="en-US" w:eastAsia="zh-CN"/>
        </w:rPr>
        <w:t xml:space="preserve">                        </w:t>
      </w:r>
    </w:p>
    <w:p w14:paraId="5239F6A8">
      <w:pPr>
        <w:keepNext w:val="0"/>
        <w:keepLines w:val="0"/>
        <w:pageBreakBefore w:val="0"/>
        <w:widowControl w:val="0"/>
        <w:kinsoku/>
        <w:overflowPunct/>
        <w:bidi w:val="0"/>
        <w:ind w:firstLine="1060" w:firstLineChars="300"/>
        <w:jc w:val="both"/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  <w:t>项目编号：</w:t>
      </w: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u w:val="single"/>
          <w:lang w:val="en-US" w:eastAsia="zh-CN"/>
        </w:rPr>
        <w:t xml:space="preserve">                        </w:t>
      </w:r>
    </w:p>
    <w:p w14:paraId="00788051">
      <w:pPr>
        <w:keepNext w:val="0"/>
        <w:keepLines w:val="0"/>
        <w:pageBreakBefore w:val="0"/>
        <w:widowControl w:val="0"/>
        <w:kinsoku/>
        <w:overflowPunct/>
        <w:bidi w:val="0"/>
        <w:ind w:firstLine="1060" w:firstLineChars="300"/>
        <w:jc w:val="both"/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  <w:t>项目负责人：</w:t>
      </w: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u w:val="single"/>
          <w:lang w:val="en-US" w:eastAsia="zh-CN"/>
        </w:rPr>
        <w:t xml:space="preserve">                      </w:t>
      </w:r>
    </w:p>
    <w:p w14:paraId="746799C5">
      <w:pPr>
        <w:keepNext w:val="0"/>
        <w:keepLines w:val="0"/>
        <w:pageBreakBefore w:val="0"/>
        <w:widowControl w:val="0"/>
        <w:kinsoku/>
        <w:overflowPunct/>
        <w:bidi w:val="0"/>
        <w:ind w:firstLine="1060" w:firstLineChars="300"/>
        <w:jc w:val="both"/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  <w:t>所在单位：</w:t>
      </w: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u w:val="single"/>
          <w:lang w:val="en-US" w:eastAsia="zh-CN"/>
        </w:rPr>
        <w:t xml:space="preserve">                        </w:t>
      </w:r>
    </w:p>
    <w:p w14:paraId="697DAB05">
      <w:pPr>
        <w:keepNext w:val="0"/>
        <w:keepLines w:val="0"/>
        <w:pageBreakBefore w:val="0"/>
        <w:widowControl w:val="0"/>
        <w:kinsoku/>
        <w:overflowPunct/>
        <w:bidi w:val="0"/>
        <w:ind w:firstLine="1060" w:firstLineChars="300"/>
        <w:jc w:val="both"/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u w:val="single"/>
          <w:lang w:val="en-US" w:eastAsia="zh-CN"/>
        </w:rPr>
        <w:t xml:space="preserve">                        </w:t>
      </w:r>
    </w:p>
    <w:p w14:paraId="04090B8D">
      <w:pPr>
        <w:keepNext w:val="0"/>
        <w:keepLines w:val="0"/>
        <w:pageBreakBefore w:val="0"/>
        <w:widowControl w:val="0"/>
        <w:kinsoku/>
        <w:overflowPunct/>
        <w:bidi w:val="0"/>
        <w:ind w:firstLine="1060" w:firstLineChars="300"/>
        <w:jc w:val="both"/>
        <w:rPr>
          <w:rFonts w:hint="eastAsia" w:ascii="仿宋" w:hAnsi="仿宋" w:eastAsia="仿宋" w:cs="仿宋"/>
          <w:b/>
          <w:bCs w:val="0"/>
          <w:spacing w:val="17"/>
          <w:w w:val="7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lang w:val="en-US" w:eastAsia="zh-CN"/>
        </w:rPr>
        <w:t>填报日期：</w:t>
      </w:r>
      <w:r>
        <w:rPr>
          <w:rFonts w:hint="eastAsia" w:ascii="仿宋" w:hAnsi="仿宋" w:eastAsia="仿宋" w:cs="仿宋"/>
          <w:b/>
          <w:bCs w:val="0"/>
          <w:spacing w:val="16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 w:val="0"/>
          <w:spacing w:val="17"/>
          <w:w w:val="70"/>
          <w:sz w:val="32"/>
          <w:szCs w:val="32"/>
          <w:u w:val="single"/>
          <w:lang w:val="en-US" w:eastAsia="zh-CN"/>
        </w:rPr>
        <w:t xml:space="preserve"> </w:t>
      </w:r>
    </w:p>
    <w:p w14:paraId="31F6F66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8AF8A6">
      <w:pPr>
        <w:bidi w:val="0"/>
        <w:rPr>
          <w:rFonts w:hint="eastAsia"/>
          <w:lang w:val="en-US" w:eastAsia="zh-CN"/>
        </w:rPr>
      </w:pPr>
    </w:p>
    <w:p w14:paraId="15E79041">
      <w:pPr>
        <w:bidi w:val="0"/>
        <w:rPr>
          <w:rFonts w:hint="eastAsia"/>
          <w:lang w:val="en-US" w:eastAsia="zh-CN"/>
        </w:rPr>
      </w:pPr>
    </w:p>
    <w:p w14:paraId="045DC50D">
      <w:pPr>
        <w:bidi w:val="0"/>
        <w:rPr>
          <w:rFonts w:hint="eastAsia"/>
          <w:lang w:val="en-US" w:eastAsia="zh-CN"/>
        </w:rPr>
      </w:pPr>
    </w:p>
    <w:p w14:paraId="54C5A108">
      <w:pPr>
        <w:bidi w:val="0"/>
        <w:rPr>
          <w:rFonts w:hint="eastAsia"/>
          <w:lang w:val="en-US" w:eastAsia="zh-CN"/>
        </w:rPr>
      </w:pPr>
    </w:p>
    <w:p w14:paraId="29CFC553">
      <w:pPr>
        <w:bidi w:val="0"/>
        <w:rPr>
          <w:rFonts w:hint="eastAsia"/>
          <w:lang w:val="en-US" w:eastAsia="zh-CN"/>
        </w:rPr>
      </w:pPr>
    </w:p>
    <w:p w14:paraId="3CE14A90">
      <w:pPr>
        <w:bidi w:val="0"/>
        <w:rPr>
          <w:rFonts w:hint="eastAsia"/>
          <w:lang w:val="en-US" w:eastAsia="zh-CN"/>
        </w:rPr>
      </w:pPr>
    </w:p>
    <w:p w14:paraId="0B54F582">
      <w:pPr>
        <w:bidi w:val="0"/>
        <w:rPr>
          <w:rFonts w:hint="eastAsia"/>
          <w:lang w:val="en-US" w:eastAsia="zh-CN"/>
        </w:rPr>
      </w:pPr>
    </w:p>
    <w:p w14:paraId="2922F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内蒙古艺术学院</w:t>
      </w:r>
    </w:p>
    <w:p w14:paraId="019CF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月制</w:t>
      </w:r>
    </w:p>
    <w:p w14:paraId="5FE8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3B3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exact"/>
        <w:jc w:val="center"/>
        <w:textAlignment w:val="auto"/>
        <w:rPr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 xml:space="preserve">填  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报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说  明</w:t>
      </w:r>
    </w:p>
    <w:p w14:paraId="1139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一、《计划任务书》经审核批准后，将作为项目计划执行和检查、评价及结题的依据。</w:t>
      </w:r>
    </w:p>
    <w:p w14:paraId="63CC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二、项目负责人应按规定向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内蒙古艺术学院科研处</w:t>
      </w:r>
      <w:r>
        <w:rPr>
          <w:rFonts w:hint="eastAsia" w:ascii="仿宋" w:hAnsi="仿宋" w:eastAsia="仿宋" w:cs="仿宋"/>
          <w:sz w:val="32"/>
          <w:szCs w:val="32"/>
        </w:rPr>
        <w:t>书面报告研究工作进展、取得的成果、学术交流和国际合作等情况。</w:t>
      </w:r>
    </w:p>
    <w:p w14:paraId="7002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三、项目计划执行期间所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取得的有关研究成果、著作、论文、研究报告、总结及成果报道，均须标注单位“内蒙古艺术学院”。</w:t>
      </w:r>
    </w:p>
    <w:p w14:paraId="064C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四、发表预期成果须在立项之后，且不存在</w:t>
      </w:r>
      <w:r>
        <w:rPr>
          <w:rFonts w:hint="eastAsia" w:ascii="仿宋" w:hAnsi="仿宋" w:eastAsia="仿宋" w:cs="仿宋"/>
          <w:sz w:val="32"/>
          <w:szCs w:val="32"/>
        </w:rPr>
        <w:t>知识产权纠纷，文字责任由作者本人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或所在单位</w:t>
      </w:r>
      <w:r>
        <w:rPr>
          <w:rFonts w:hint="eastAsia" w:ascii="仿宋" w:hAnsi="仿宋" w:eastAsia="仿宋" w:cs="仿宋"/>
          <w:sz w:val="32"/>
          <w:szCs w:val="32"/>
        </w:rPr>
        <w:t>承担。</w:t>
      </w:r>
    </w:p>
    <w:p w14:paraId="2805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五、计划任务书内容应与项目申请书有关内容一致，表达要明确、严谨、字迹要清晰。</w:t>
      </w:r>
    </w:p>
    <w:p w14:paraId="3FE79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六、项目主持人及项目主要成员、批准资助经费未经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科研管理部门</w:t>
      </w:r>
      <w:r>
        <w:rPr>
          <w:rFonts w:hint="eastAsia" w:ascii="仿宋" w:hAnsi="仿宋" w:eastAsia="仿宋" w:cs="仿宋"/>
          <w:sz w:val="32"/>
          <w:szCs w:val="32"/>
        </w:rPr>
        <w:t>批准，不得自行调整。</w:t>
      </w:r>
    </w:p>
    <w:p w14:paraId="2514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七、本表一式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份，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人事处、科研处、计划财务处、项目申请人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各留存1份。</w:t>
      </w:r>
    </w:p>
    <w:p w14:paraId="5F9F6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BBCA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FFDB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F489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EDF7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70AB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231F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016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9"/>
        <w:tblW w:w="49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41"/>
        <w:gridCol w:w="1643"/>
        <w:gridCol w:w="1942"/>
        <w:gridCol w:w="1562"/>
        <w:gridCol w:w="1285"/>
      </w:tblGrid>
      <w:tr w14:paraId="37B1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B9F94F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both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hAnsi="宋体" w:eastAsia="黑体"/>
                <w:bCs/>
                <w:spacing w:val="20"/>
                <w:sz w:val="32"/>
                <w:szCs w:val="28"/>
              </w:rPr>
              <w:t>一、预期研究成果</w:t>
            </w:r>
          </w:p>
        </w:tc>
      </w:tr>
      <w:tr w14:paraId="3179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0A9B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预期研究成果要求：</w:t>
            </w:r>
          </w:p>
          <w:p w14:paraId="40C1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1.所有预期研究成果要严格按照已提交的申报书填写，成果内容只可增加不可减少；</w:t>
            </w:r>
          </w:p>
          <w:p w14:paraId="7A16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2.著作（专著、编著）、论文。其中，著作为可通过CIP数据查询的出版物；论文成果须能提交知网查询证明；</w:t>
            </w:r>
          </w:p>
          <w:p w14:paraId="6196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3.所有成果需要标明具体数字。例如：发表论文2篇，出版著作1部，不能写发表论文1-2篇。</w:t>
            </w:r>
          </w:p>
          <w:p w14:paraId="62BD408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9B2F30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hint="eastAsia" w:ascii="仿宋_GB2312" w:eastAsia="仿宋_GB2312"/>
                <w:sz w:val="28"/>
              </w:rPr>
            </w:pPr>
          </w:p>
          <w:p w14:paraId="0B7781D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027EBC7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1281631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4A632C6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124A62F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587588B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2E518A8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48CDEB2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562A220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4CDDE4C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77DEF9D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62C99F1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51677FF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2FABD88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2A05512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5225990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1C2E912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2BA3F90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184CF8B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5ADD8D6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  <w:p w14:paraId="4781A5A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14:paraId="1127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6A42D54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both"/>
              <w:rPr>
                <w:rFonts w:hint="eastAsia" w:ascii="黑体" w:hAnsi="宋体" w:eastAsia="黑体"/>
                <w:bCs/>
                <w:sz w:val="28"/>
              </w:rPr>
            </w:pPr>
            <w:r>
              <w:rPr>
                <w:rFonts w:hint="eastAsia" w:ascii="黑体" w:hAnsi="宋体" w:eastAsia="黑体"/>
                <w:bCs/>
                <w:spacing w:val="20"/>
                <w:sz w:val="32"/>
                <w:szCs w:val="28"/>
              </w:rPr>
              <w:t>二、</w:t>
            </w:r>
            <w:r>
              <w:rPr>
                <w:rFonts w:hint="eastAsia" w:ascii="黑体" w:hAnsi="宋体" w:eastAsia="黑体"/>
                <w:bCs/>
                <w:spacing w:val="20"/>
                <w:sz w:val="32"/>
                <w:szCs w:val="28"/>
                <w:lang w:val="en-US" w:eastAsia="zh-CN"/>
              </w:rPr>
              <w:t>年度任务</w:t>
            </w:r>
            <w:r>
              <w:rPr>
                <w:rFonts w:hint="eastAsia" w:ascii="黑体" w:hAnsi="宋体" w:eastAsia="黑体"/>
                <w:bCs/>
                <w:spacing w:val="20"/>
                <w:sz w:val="32"/>
                <w:szCs w:val="28"/>
              </w:rPr>
              <w:t>安排</w:t>
            </w:r>
          </w:p>
        </w:tc>
      </w:tr>
      <w:tr w14:paraId="3708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53F1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要按照项目书内容写清楚年度任务安排，包括年度要取得的成果，预期效益等，事关中期检查及结项工作，请老师们认真填写。</w:t>
            </w:r>
          </w:p>
          <w:p w14:paraId="22E8C37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7C37E60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256BF20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705C3FF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750D343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05425B9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051DFE8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6893D20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668F58C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  <w:p w14:paraId="50D5D21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8"/>
              </w:rPr>
            </w:pPr>
          </w:p>
        </w:tc>
      </w:tr>
      <w:tr w14:paraId="702C7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35AE89E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both"/>
              <w:rPr>
                <w:rFonts w:hint="eastAsia" w:ascii="黑体" w:hAnsi="宋体" w:eastAsia="黑体"/>
                <w:bCs/>
                <w:spacing w:val="20"/>
                <w:sz w:val="32"/>
                <w:szCs w:val="28"/>
              </w:rPr>
            </w:pPr>
            <w:r>
              <w:rPr>
                <w:rFonts w:hint="eastAsia" w:ascii="黑体" w:hAnsi="宋体" w:eastAsia="黑体"/>
                <w:bCs/>
                <w:spacing w:val="20"/>
                <w:sz w:val="32"/>
                <w:szCs w:val="28"/>
              </w:rPr>
              <w:t>三、项目组主要研究人员基本情况（不超过6人）</w:t>
            </w:r>
          </w:p>
        </w:tc>
      </w:tr>
      <w:tr w14:paraId="250FB0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pct"/>
            <w:noWrap w:val="0"/>
            <w:vAlign w:val="center"/>
          </w:tcPr>
          <w:p w14:paraId="6181207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634" w:type="pct"/>
            <w:noWrap w:val="0"/>
            <w:vAlign w:val="center"/>
          </w:tcPr>
          <w:p w14:paraId="42182D8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  <w:tc>
          <w:tcPr>
            <w:tcW w:w="913" w:type="pct"/>
            <w:noWrap w:val="0"/>
            <w:vAlign w:val="center"/>
          </w:tcPr>
          <w:p w14:paraId="1889B2D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8"/>
                <w:szCs w:val="28"/>
              </w:rPr>
              <w:t>所学专业</w:t>
            </w:r>
          </w:p>
        </w:tc>
        <w:tc>
          <w:tcPr>
            <w:tcW w:w="1079" w:type="pct"/>
            <w:noWrap w:val="0"/>
            <w:vAlign w:val="center"/>
          </w:tcPr>
          <w:p w14:paraId="1C5CF01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项目分工</w:t>
            </w:r>
          </w:p>
        </w:tc>
        <w:tc>
          <w:tcPr>
            <w:tcW w:w="868" w:type="pct"/>
            <w:noWrap w:val="0"/>
            <w:vAlign w:val="center"/>
          </w:tcPr>
          <w:p w14:paraId="42CA906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所在单位</w:t>
            </w:r>
          </w:p>
        </w:tc>
        <w:tc>
          <w:tcPr>
            <w:tcW w:w="711" w:type="pct"/>
            <w:noWrap w:val="0"/>
            <w:vAlign w:val="center"/>
          </w:tcPr>
          <w:p w14:paraId="218BCCF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签名</w:t>
            </w:r>
          </w:p>
        </w:tc>
      </w:tr>
      <w:tr w14:paraId="2B3D3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pct"/>
            <w:noWrap w:val="0"/>
            <w:vAlign w:val="center"/>
          </w:tcPr>
          <w:p w14:paraId="0C544D3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34" w:type="pct"/>
            <w:noWrap w:val="0"/>
            <w:vAlign w:val="center"/>
          </w:tcPr>
          <w:p w14:paraId="6B37532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 w14:paraId="23932C9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9" w:type="pct"/>
            <w:noWrap w:val="0"/>
            <w:vAlign w:val="center"/>
          </w:tcPr>
          <w:p w14:paraId="6C9C29B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8" w:type="pct"/>
            <w:noWrap w:val="0"/>
            <w:vAlign w:val="center"/>
          </w:tcPr>
          <w:p w14:paraId="6F4BB5E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11" w:type="pct"/>
            <w:noWrap w:val="0"/>
            <w:vAlign w:val="center"/>
          </w:tcPr>
          <w:p w14:paraId="78B4B29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001BB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pct"/>
            <w:noWrap w:val="0"/>
            <w:vAlign w:val="center"/>
          </w:tcPr>
          <w:p w14:paraId="3186579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9C12A8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 w14:paraId="5B377C29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9" w:type="pct"/>
            <w:noWrap w:val="0"/>
            <w:vAlign w:val="center"/>
          </w:tcPr>
          <w:p w14:paraId="7D88D21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8" w:type="pct"/>
            <w:noWrap w:val="0"/>
            <w:vAlign w:val="center"/>
          </w:tcPr>
          <w:p w14:paraId="57DB79F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11" w:type="pct"/>
            <w:noWrap w:val="0"/>
            <w:vAlign w:val="center"/>
          </w:tcPr>
          <w:p w14:paraId="4E70592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9330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pct"/>
            <w:noWrap w:val="0"/>
            <w:vAlign w:val="center"/>
          </w:tcPr>
          <w:p w14:paraId="2F41FE4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34" w:type="pct"/>
            <w:noWrap w:val="0"/>
            <w:vAlign w:val="center"/>
          </w:tcPr>
          <w:p w14:paraId="30F27CB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 w14:paraId="405FA85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9" w:type="pct"/>
            <w:noWrap w:val="0"/>
            <w:vAlign w:val="center"/>
          </w:tcPr>
          <w:p w14:paraId="376625F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8" w:type="pct"/>
            <w:noWrap w:val="0"/>
            <w:vAlign w:val="center"/>
          </w:tcPr>
          <w:p w14:paraId="674A6D6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11" w:type="pct"/>
            <w:noWrap w:val="0"/>
            <w:vAlign w:val="center"/>
          </w:tcPr>
          <w:p w14:paraId="4945D17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D8BCB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pct"/>
            <w:noWrap w:val="0"/>
            <w:vAlign w:val="center"/>
          </w:tcPr>
          <w:p w14:paraId="290362D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34" w:type="pct"/>
            <w:noWrap w:val="0"/>
            <w:vAlign w:val="center"/>
          </w:tcPr>
          <w:p w14:paraId="63823F3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 w14:paraId="7B33963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9" w:type="pct"/>
            <w:noWrap w:val="0"/>
            <w:vAlign w:val="center"/>
          </w:tcPr>
          <w:p w14:paraId="24F6A06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8" w:type="pct"/>
            <w:noWrap w:val="0"/>
            <w:vAlign w:val="center"/>
          </w:tcPr>
          <w:p w14:paraId="28460E3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11" w:type="pct"/>
            <w:noWrap w:val="0"/>
            <w:vAlign w:val="center"/>
          </w:tcPr>
          <w:p w14:paraId="0AF9666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61D2E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pct"/>
            <w:noWrap w:val="0"/>
            <w:vAlign w:val="center"/>
          </w:tcPr>
          <w:p w14:paraId="0DC052F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34" w:type="pct"/>
            <w:noWrap w:val="0"/>
            <w:vAlign w:val="center"/>
          </w:tcPr>
          <w:p w14:paraId="7F6C479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 w14:paraId="478E943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9" w:type="pct"/>
            <w:noWrap w:val="0"/>
            <w:vAlign w:val="center"/>
          </w:tcPr>
          <w:p w14:paraId="3E67A22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8" w:type="pct"/>
            <w:noWrap w:val="0"/>
            <w:vAlign w:val="center"/>
          </w:tcPr>
          <w:p w14:paraId="2AF0234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11" w:type="pct"/>
            <w:noWrap w:val="0"/>
            <w:vAlign w:val="center"/>
          </w:tcPr>
          <w:p w14:paraId="1AF204C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1C75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pct"/>
            <w:noWrap w:val="0"/>
            <w:vAlign w:val="center"/>
          </w:tcPr>
          <w:p w14:paraId="5A1AA52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DD6ED2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 w14:paraId="30C6B7D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9" w:type="pct"/>
            <w:noWrap w:val="0"/>
            <w:vAlign w:val="center"/>
          </w:tcPr>
          <w:p w14:paraId="05DB900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8" w:type="pct"/>
            <w:noWrap w:val="0"/>
            <w:vAlign w:val="center"/>
          </w:tcPr>
          <w:p w14:paraId="199DB38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11" w:type="pct"/>
            <w:noWrap w:val="0"/>
            <w:vAlign w:val="center"/>
          </w:tcPr>
          <w:p w14:paraId="3A47347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17FD9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9"/>
        <w:tblpPr w:leftFromText="180" w:rightFromText="180" w:vertAnchor="text" w:horzAnchor="page" w:tblpXSpec="center" w:tblpY="4"/>
        <w:tblOverlap w:val="never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 w14:paraId="7292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06" w:type="dxa"/>
            <w:tcBorders>
              <w:top w:val="single" w:color="auto" w:sz="2" w:space="0"/>
            </w:tcBorders>
            <w:noWrap w:val="0"/>
            <w:vAlign w:val="top"/>
          </w:tcPr>
          <w:p w14:paraId="41CF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黑体" w:hAnsi="宋体" w:eastAsia="黑体"/>
                <w:bCs/>
                <w:spacing w:val="20"/>
                <w:sz w:val="32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宋体" w:eastAsia="黑体"/>
                <w:bCs/>
                <w:spacing w:val="20"/>
                <w:sz w:val="32"/>
                <w:szCs w:val="28"/>
              </w:rPr>
              <w:t>、任务书签订各方意见</w:t>
            </w:r>
          </w:p>
        </w:tc>
      </w:tr>
      <w:tr w14:paraId="0606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6" w:type="dxa"/>
            <w:tcBorders>
              <w:top w:val="single" w:color="auto" w:sz="2" w:space="0"/>
            </w:tcBorders>
            <w:noWrap w:val="0"/>
            <w:vAlign w:val="top"/>
          </w:tcPr>
          <w:p w14:paraId="5AC0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项目负责人承诺：</w:t>
            </w:r>
          </w:p>
          <w:p w14:paraId="2541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我与项目组成员将严格遵守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内蒙古艺术学院科学研究项目管理办法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《内蒙古艺术学院科研项目经费管理办法）》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的有关规定，切实保证研究工作时间，按计划认真开展研究工作，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及时报告重大情况变动，对资助项目取得的研究成果按规定进行标注。</w:t>
            </w:r>
          </w:p>
          <w:p w14:paraId="36B6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53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A2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05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D0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项目负责人（签章）</w:t>
            </w:r>
          </w:p>
          <w:p w14:paraId="4060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182C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6" w:type="dxa"/>
            <w:noWrap w:val="0"/>
            <w:vAlign w:val="top"/>
          </w:tcPr>
          <w:p w14:paraId="4A04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项目负责人所在单位审核意见：</w:t>
            </w:r>
          </w:p>
          <w:p w14:paraId="0811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</w:t>
            </w:r>
          </w:p>
          <w:p w14:paraId="2B55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F2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4A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  章）</w:t>
            </w:r>
          </w:p>
          <w:p w14:paraId="7569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36A6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8606" w:type="dxa"/>
            <w:noWrap w:val="0"/>
            <w:vAlign w:val="top"/>
          </w:tcPr>
          <w:p w14:paraId="13FD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学校科研处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审核意见：</w:t>
            </w:r>
          </w:p>
          <w:p w14:paraId="7A05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</w:t>
            </w:r>
          </w:p>
          <w:p w14:paraId="0F90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ED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1F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  章）</w:t>
            </w:r>
          </w:p>
          <w:p w14:paraId="520A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43DF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8606" w:type="dxa"/>
            <w:noWrap w:val="0"/>
            <w:vAlign w:val="top"/>
          </w:tcPr>
          <w:p w14:paraId="0407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学校人事处备案：</w:t>
            </w:r>
          </w:p>
          <w:p w14:paraId="5FDA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C9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789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1BCB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  章）</w:t>
            </w:r>
          </w:p>
          <w:p w14:paraId="5C38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年    月    日</w:t>
            </w:r>
          </w:p>
        </w:tc>
      </w:tr>
    </w:tbl>
    <w:p w14:paraId="4CD11F95"/>
    <w:sectPr>
      <w:footerReference r:id="rId4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A4B10-C9CD-43EF-A7E5-B97307248E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4F2C6C-6F57-4978-AA6E-037BA0C488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1052985-CB42-453B-BE98-96707CC8C800}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  <w:embedRegular r:id="rId4" w:fontKey="{672D0376-C13E-4B60-BE75-D095333B4A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75547BD-1A00-4C9C-BB96-D8AF949D33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275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BF6A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F55C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F55C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zg1OWJkM2EzZjUzOWM4MDJhMWE3MTEzNDM4ODEifQ=="/>
  </w:docVars>
  <w:rsids>
    <w:rsidRoot w:val="58D660CB"/>
    <w:rsid w:val="04783DE5"/>
    <w:rsid w:val="0A127429"/>
    <w:rsid w:val="0A3C70D8"/>
    <w:rsid w:val="0ADC375E"/>
    <w:rsid w:val="0CB6579F"/>
    <w:rsid w:val="0CBE5829"/>
    <w:rsid w:val="0F3E55E4"/>
    <w:rsid w:val="0F47745A"/>
    <w:rsid w:val="183151D0"/>
    <w:rsid w:val="1BAB0E68"/>
    <w:rsid w:val="1CAB3F25"/>
    <w:rsid w:val="21833053"/>
    <w:rsid w:val="23924891"/>
    <w:rsid w:val="2CB30491"/>
    <w:rsid w:val="2D525B11"/>
    <w:rsid w:val="2EC73739"/>
    <w:rsid w:val="2FA4451B"/>
    <w:rsid w:val="342A6090"/>
    <w:rsid w:val="363B2C08"/>
    <w:rsid w:val="392A7A57"/>
    <w:rsid w:val="433A260E"/>
    <w:rsid w:val="53E21E30"/>
    <w:rsid w:val="58D660CB"/>
    <w:rsid w:val="61087418"/>
    <w:rsid w:val="63FF3BA5"/>
    <w:rsid w:val="73322CD3"/>
    <w:rsid w:val="739D29C6"/>
    <w:rsid w:val="75E04B1D"/>
    <w:rsid w:val="76FF56E8"/>
    <w:rsid w:val="778A542A"/>
    <w:rsid w:val="7E2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autoSpaceDE w:val="0"/>
      <w:autoSpaceDN w:val="0"/>
      <w:ind w:left="108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1080</Words>
  <Characters>1189</Characters>
  <Lines>0</Lines>
  <Paragraphs>0</Paragraphs>
  <TotalTime>6</TotalTime>
  <ScaleCrop>false</ScaleCrop>
  <LinksUpToDate>false</LinksUpToDate>
  <CharactersWithSpaces>1601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2024-12-02T08:25:00Z</dcterms:created>
  <dc:creator>敖登</dc:creator>
  <cp:lastModifiedBy>内蒙古艺术学院</cp:lastModifiedBy>
  <dcterms:modified xsi:type="dcterms:W3CDTF">2025-04-30T03:17:24Z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878EE5D0904245CF97D149EA21E03585_13</vt:lpwstr>
  </property>
  <property fmtid="{D5CDD505-2E9C-101B-9397-08002B2CF9AE}" pid="4" name="KSOTemplateDocerSaveRecord">
    <vt:lpwstr>eyJoZGlkIjoiMDIyMmNiY2NjYTNhZWMzM2YzMWI0MzFiMTE2YjRlMzUifQ==</vt:lpwstr>
  </property>
</Properties>
</file>